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Pro-Book"/>
          <w:sz w:val="28"/>
          <w:szCs w:val="28"/>
        </w:rPr>
      </w:pPr>
      <w:r w:rsidRPr="00957F0D">
        <w:rPr>
          <w:rFonts w:ascii="Garamond" w:hAnsi="Garamond" w:cs="FedraSansPro-Book"/>
          <w:sz w:val="28"/>
          <w:szCs w:val="28"/>
        </w:rPr>
        <w:t>Firenze, 27 settembre 2017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Pro-Book"/>
          <w:sz w:val="28"/>
          <w:szCs w:val="28"/>
        </w:rPr>
      </w:pP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Pro-Bold"/>
          <w:b/>
          <w:bCs/>
          <w:sz w:val="28"/>
          <w:szCs w:val="28"/>
        </w:rPr>
      </w:pPr>
      <w:r w:rsidRPr="00957F0D">
        <w:rPr>
          <w:rFonts w:ascii="Garamond" w:hAnsi="Garamond" w:cs="FedraSansPro-Bold"/>
          <w:b/>
          <w:bCs/>
          <w:sz w:val="28"/>
          <w:szCs w:val="28"/>
        </w:rPr>
        <w:t>Le Gallerie degli Uffizi: la nuova strategia di comunicazione,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Pro-Bold"/>
          <w:b/>
          <w:bCs/>
          <w:sz w:val="28"/>
          <w:szCs w:val="28"/>
        </w:rPr>
      </w:pPr>
      <w:proofErr w:type="gramStart"/>
      <w:r w:rsidRPr="00957F0D">
        <w:rPr>
          <w:rFonts w:ascii="Garamond" w:hAnsi="Garamond" w:cs="FedraSansPro-Bold"/>
          <w:b/>
          <w:bCs/>
          <w:sz w:val="28"/>
          <w:szCs w:val="28"/>
        </w:rPr>
        <w:t>il</w:t>
      </w:r>
      <w:proofErr w:type="gramEnd"/>
      <w:r w:rsidRPr="00957F0D">
        <w:rPr>
          <w:rFonts w:ascii="Garamond" w:hAnsi="Garamond" w:cs="FedraSansPro-Bold"/>
          <w:b/>
          <w:bCs/>
          <w:sz w:val="28"/>
          <w:szCs w:val="28"/>
        </w:rPr>
        <w:t xml:space="preserve"> nuovo sito web e la nuova identità.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NormalItalic"/>
          <w:i/>
          <w:iCs/>
          <w:sz w:val="28"/>
          <w:szCs w:val="28"/>
        </w:rPr>
      </w:pP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NormalItalic"/>
          <w:i/>
          <w:iCs/>
          <w:sz w:val="28"/>
          <w:szCs w:val="28"/>
        </w:rPr>
      </w:pPr>
      <w:r w:rsidRPr="00957F0D">
        <w:rPr>
          <w:rFonts w:ascii="Garamond" w:hAnsi="Garamond" w:cs="FedraSerifBPro-NormalItalic"/>
          <w:i/>
          <w:iCs/>
          <w:sz w:val="28"/>
          <w:szCs w:val="28"/>
        </w:rPr>
        <w:t xml:space="preserve">Dopo i successi dei canali social delle Gallerie degli Uffizi – in particolare </w:t>
      </w:r>
      <w:proofErr w:type="spellStart"/>
      <w:r w:rsidRPr="00957F0D">
        <w:rPr>
          <w:rFonts w:ascii="Garamond" w:hAnsi="Garamond" w:cs="FedraSerifBPro-BoldItalic"/>
          <w:b/>
          <w:bCs/>
          <w:i/>
          <w:iCs/>
          <w:sz w:val="28"/>
          <w:szCs w:val="28"/>
        </w:rPr>
        <w:t>Instagram</w:t>
      </w:r>
      <w:proofErr w:type="spellEnd"/>
      <w:r w:rsidRPr="00957F0D">
        <w:rPr>
          <w:rFonts w:ascii="Garamond" w:hAnsi="Garamond" w:cs="FedraSerifBPro-BoldItalic"/>
          <w:b/>
          <w:bCs/>
          <w:i/>
          <w:iCs/>
          <w:sz w:val="28"/>
          <w:szCs w:val="28"/>
        </w:rPr>
        <w:t xml:space="preserve"> </w:t>
      </w:r>
      <w:r w:rsidRPr="00957F0D">
        <w:rPr>
          <w:rFonts w:ascii="Garamond" w:hAnsi="Garamond" w:cs="FedraSansPro-Normal"/>
          <w:sz w:val="28"/>
          <w:szCs w:val="28"/>
        </w:rPr>
        <w:t xml:space="preserve">con </w:t>
      </w:r>
      <w:r w:rsidRPr="00957F0D">
        <w:rPr>
          <w:rFonts w:ascii="Garamond" w:hAnsi="Garamond" w:cs="FedraSerifBPro-BoldItalic"/>
          <w:b/>
          <w:bCs/>
          <w:i/>
          <w:iCs/>
          <w:sz w:val="28"/>
          <w:szCs w:val="28"/>
        </w:rPr>
        <w:t>più di</w:t>
      </w:r>
      <w:r w:rsidRPr="00957F0D">
        <w:rPr>
          <w:rFonts w:ascii="Garamond" w:hAnsi="Garamond" w:cs="FedraSerifBPro-BoldItalic"/>
          <w:b/>
          <w:bCs/>
          <w:i/>
          <w:iCs/>
          <w:sz w:val="28"/>
          <w:szCs w:val="28"/>
        </w:rPr>
        <w:t xml:space="preserve"> </w:t>
      </w:r>
      <w:r w:rsidRPr="00957F0D">
        <w:rPr>
          <w:rFonts w:ascii="Garamond" w:hAnsi="Garamond" w:cs="FedraSerifBPro-BoldItalic"/>
          <w:b/>
          <w:bCs/>
          <w:i/>
          <w:iCs/>
          <w:sz w:val="28"/>
          <w:szCs w:val="28"/>
        </w:rPr>
        <w:t xml:space="preserve">78mila </w:t>
      </w:r>
      <w:proofErr w:type="spellStart"/>
      <w:r w:rsidRPr="00957F0D">
        <w:rPr>
          <w:rFonts w:ascii="Garamond" w:hAnsi="Garamond" w:cs="FedraSerifBPro-BoldItalic"/>
          <w:b/>
          <w:bCs/>
          <w:i/>
          <w:iCs/>
          <w:sz w:val="28"/>
          <w:szCs w:val="28"/>
        </w:rPr>
        <w:t>followers</w:t>
      </w:r>
      <w:proofErr w:type="spellEnd"/>
      <w:r w:rsidRPr="00957F0D">
        <w:rPr>
          <w:rFonts w:ascii="Garamond" w:hAnsi="Garamond" w:cs="FedraSerifBPro-BoldItalic"/>
          <w:b/>
          <w:bCs/>
          <w:i/>
          <w:iCs/>
          <w:sz w:val="28"/>
          <w:szCs w:val="28"/>
        </w:rPr>
        <w:t xml:space="preserve"> è il museo italiano più seguito </w:t>
      </w:r>
      <w:r w:rsidRPr="00957F0D">
        <w:rPr>
          <w:rFonts w:ascii="Garamond" w:hAnsi="Garamond" w:cs="FedraSansPro-Book"/>
          <w:sz w:val="28"/>
          <w:szCs w:val="28"/>
        </w:rPr>
        <w:t xml:space="preserve">e con la </w:t>
      </w:r>
      <w:r w:rsidRPr="00957F0D">
        <w:rPr>
          <w:rFonts w:ascii="Garamond" w:hAnsi="Garamond" w:cs="FedraSerifBPro-BoldItalic"/>
          <w:b/>
          <w:bCs/>
          <w:i/>
          <w:iCs/>
          <w:sz w:val="28"/>
          <w:szCs w:val="28"/>
        </w:rPr>
        <w:t xml:space="preserve">quota di crescita più alta </w:t>
      </w:r>
      <w:r w:rsidRPr="00957F0D">
        <w:rPr>
          <w:rFonts w:ascii="Garamond" w:hAnsi="Garamond" w:cs="FedraSerifBPro-NormalItalic"/>
          <w:i/>
          <w:iCs/>
          <w:sz w:val="28"/>
          <w:szCs w:val="28"/>
        </w:rPr>
        <w:t xml:space="preserve">– oggi </w:t>
      </w:r>
      <w:r w:rsidRPr="00957F0D">
        <w:rPr>
          <w:rFonts w:ascii="Garamond" w:hAnsi="Garamond" w:cs="FedraSerifBPro-BoldItalic"/>
          <w:b/>
          <w:bCs/>
          <w:i/>
          <w:iCs/>
          <w:sz w:val="28"/>
          <w:szCs w:val="28"/>
        </w:rPr>
        <w:t>in Sala</w:t>
      </w:r>
      <w:r w:rsidRPr="00957F0D">
        <w:rPr>
          <w:rFonts w:ascii="Garamond" w:hAnsi="Garamond" w:cs="FedraSerifBPro-BoldItalic"/>
          <w:b/>
          <w:bCs/>
          <w:i/>
          <w:iCs/>
          <w:sz w:val="28"/>
          <w:szCs w:val="28"/>
        </w:rPr>
        <w:t xml:space="preserve"> </w:t>
      </w:r>
      <w:r w:rsidRPr="00957F0D">
        <w:rPr>
          <w:rFonts w:ascii="Garamond" w:hAnsi="Garamond" w:cs="FedraSerifBPro-BoldItalic"/>
          <w:b/>
          <w:bCs/>
          <w:i/>
          <w:iCs/>
          <w:sz w:val="28"/>
          <w:szCs w:val="28"/>
        </w:rPr>
        <w:t xml:space="preserve">Bianca di Palazzo Pitti </w:t>
      </w:r>
      <w:r w:rsidRPr="00957F0D">
        <w:rPr>
          <w:rFonts w:ascii="Garamond" w:hAnsi="Garamond" w:cs="FedraSerifBPro-NormalItalic"/>
          <w:i/>
          <w:iCs/>
          <w:sz w:val="28"/>
          <w:szCs w:val="28"/>
        </w:rPr>
        <w:t>vengono presentati il nuovo sito e il nuovo logo per le Gallerie degli Uffizi</w:t>
      </w:r>
      <w:r w:rsidRPr="00957F0D">
        <w:rPr>
          <w:rFonts w:ascii="Garamond" w:hAnsi="Garamond" w:cs="FedraSerifBPro-NormalItalic"/>
          <w:i/>
          <w:iCs/>
          <w:sz w:val="28"/>
          <w:szCs w:val="28"/>
        </w:rPr>
        <w:t xml:space="preserve"> </w:t>
      </w:r>
      <w:r w:rsidRPr="00957F0D">
        <w:rPr>
          <w:rFonts w:ascii="Garamond" w:hAnsi="Garamond" w:cs="FedraSerifBPro-NormalItalic"/>
          <w:i/>
          <w:iCs/>
          <w:sz w:val="28"/>
          <w:szCs w:val="28"/>
        </w:rPr>
        <w:t>frutto della nuova strategia di comunicazione.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NormalItalic"/>
          <w:i/>
          <w:iCs/>
          <w:sz w:val="28"/>
          <w:szCs w:val="28"/>
        </w:rPr>
      </w:pP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Pro-Medium"/>
          <w:sz w:val="28"/>
          <w:szCs w:val="28"/>
        </w:rPr>
      </w:pPr>
      <w:r w:rsidRPr="00957F0D">
        <w:rPr>
          <w:rFonts w:ascii="Garamond" w:hAnsi="Garamond" w:cs="FedraSansPro-Medium"/>
          <w:sz w:val="28"/>
          <w:szCs w:val="28"/>
        </w:rPr>
        <w:t>PERCHÉ UNA NUOVA IDENTITÀ E LA NUOVA STRATEGIA?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Pro-Medium"/>
          <w:sz w:val="28"/>
          <w:szCs w:val="28"/>
        </w:rPr>
      </w:pP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Book"/>
          <w:sz w:val="28"/>
          <w:szCs w:val="28"/>
        </w:rPr>
      </w:pPr>
      <w:r w:rsidRPr="00957F0D">
        <w:rPr>
          <w:rFonts w:ascii="Garamond" w:hAnsi="Garamond" w:cs="FedraSerifBPro-Book"/>
          <w:sz w:val="28"/>
          <w:szCs w:val="28"/>
        </w:rPr>
        <w:t xml:space="preserve">Nonostante il nome </w:t>
      </w:r>
      <w:r w:rsidRPr="00957F0D">
        <w:rPr>
          <w:rFonts w:ascii="Garamond" w:hAnsi="Garamond" w:cs="FedraSerifBPro-Medium"/>
          <w:sz w:val="28"/>
          <w:szCs w:val="28"/>
        </w:rPr>
        <w:t xml:space="preserve">Uffizi </w:t>
      </w:r>
      <w:r w:rsidRPr="00957F0D">
        <w:rPr>
          <w:rFonts w:ascii="Garamond" w:hAnsi="Garamond" w:cs="FedraSerifBPro-Book"/>
          <w:sz w:val="28"/>
          <w:szCs w:val="28"/>
        </w:rPr>
        <w:t xml:space="preserve">riecheggi da secoli ed ora definisca, insieme a </w:t>
      </w:r>
      <w:r w:rsidRPr="00957F0D">
        <w:rPr>
          <w:rFonts w:ascii="Garamond" w:hAnsi="Garamond" w:cs="FedraSerifBPro-Medium"/>
          <w:sz w:val="28"/>
          <w:szCs w:val="28"/>
        </w:rPr>
        <w:t>Corridoio</w:t>
      </w:r>
      <w:r w:rsidRPr="00957F0D">
        <w:rPr>
          <w:rFonts w:ascii="Garamond" w:hAnsi="Garamond" w:cs="FedraSerifBPro-Medium"/>
          <w:sz w:val="28"/>
          <w:szCs w:val="28"/>
        </w:rPr>
        <w:t xml:space="preserve"> </w:t>
      </w:r>
      <w:r w:rsidRPr="00957F0D">
        <w:rPr>
          <w:rFonts w:ascii="Garamond" w:hAnsi="Garamond" w:cs="FedraSerifBPro-Medium"/>
          <w:sz w:val="28"/>
          <w:szCs w:val="28"/>
        </w:rPr>
        <w:t xml:space="preserve">Vasariano, Palazzo Pitti e Giardino di </w:t>
      </w:r>
      <w:proofErr w:type="spellStart"/>
      <w:r w:rsidRPr="00957F0D">
        <w:rPr>
          <w:rFonts w:ascii="Garamond" w:hAnsi="Garamond" w:cs="FedraSerifBPro-Medium"/>
          <w:sz w:val="28"/>
          <w:szCs w:val="28"/>
        </w:rPr>
        <w:t>Boboli</w:t>
      </w:r>
      <w:proofErr w:type="spellEnd"/>
      <w:r w:rsidRPr="00957F0D">
        <w:rPr>
          <w:rFonts w:ascii="Garamond" w:hAnsi="Garamond" w:cs="FedraSerifBPro-Book"/>
          <w:sz w:val="28"/>
          <w:szCs w:val="28"/>
        </w:rPr>
        <w:t>, il più grande museo italiano, questo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>insieme di preziosi luoghi della cultura non aveva ancora intrapreso quel necessario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>processo di accreditamento visivo che lo rendesse veramente unico e legalmente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>inimitabile.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Medium"/>
          <w:sz w:val="28"/>
          <w:szCs w:val="28"/>
        </w:rPr>
      </w:pPr>
      <w:r w:rsidRPr="00957F0D">
        <w:rPr>
          <w:rFonts w:ascii="Garamond" w:hAnsi="Garamond" w:cs="FedraSerifBPro-Book"/>
          <w:sz w:val="28"/>
          <w:szCs w:val="28"/>
        </w:rPr>
        <w:t xml:space="preserve">Con l’avvento dell’era digitale è nato il fenomeno del </w:t>
      </w:r>
      <w:r w:rsidRPr="00957F0D">
        <w:rPr>
          <w:rFonts w:ascii="Garamond" w:hAnsi="Garamond" w:cs="FedraSerifBPro-Medium"/>
          <w:sz w:val="28"/>
          <w:szCs w:val="28"/>
        </w:rPr>
        <w:t xml:space="preserve">bagarinaggio on-line: </w:t>
      </w:r>
      <w:r w:rsidRPr="00957F0D">
        <w:rPr>
          <w:rFonts w:ascii="Garamond" w:hAnsi="Garamond" w:cs="FedraSerifBPro-Book"/>
          <w:sz w:val="28"/>
          <w:szCs w:val="28"/>
        </w:rPr>
        <w:t>la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Medium"/>
          <w:sz w:val="28"/>
          <w:szCs w:val="28"/>
        </w:rPr>
        <w:t xml:space="preserve">concorrenza fraudolenta </w:t>
      </w:r>
      <w:r w:rsidRPr="00957F0D">
        <w:rPr>
          <w:rFonts w:ascii="Garamond" w:hAnsi="Garamond" w:cs="FedraSerifBPro-Book"/>
          <w:sz w:val="28"/>
          <w:szCs w:val="28"/>
        </w:rPr>
        <w:t>si è ben organizzata sul web, usando nomi di siti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>equivocabili, giochi linguistici che contengono il nome del museo, e altre forme di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 xml:space="preserve">plagio più o meno accentuato. Questi trucchi, oltre a </w:t>
      </w:r>
      <w:r w:rsidRPr="00957F0D">
        <w:rPr>
          <w:rFonts w:ascii="Garamond" w:hAnsi="Garamond" w:cs="FedraSerifBPro-Medium"/>
          <w:sz w:val="28"/>
          <w:szCs w:val="28"/>
        </w:rPr>
        <w:t>gonfiare il costo biglietto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Book"/>
          <w:sz w:val="28"/>
          <w:szCs w:val="28"/>
        </w:rPr>
      </w:pPr>
      <w:proofErr w:type="gramStart"/>
      <w:r w:rsidRPr="00957F0D">
        <w:rPr>
          <w:rFonts w:ascii="Garamond" w:hAnsi="Garamond" w:cs="FedraSerifBPro-Book"/>
          <w:sz w:val="28"/>
          <w:szCs w:val="28"/>
        </w:rPr>
        <w:t>sottraendo</w:t>
      </w:r>
      <w:proofErr w:type="gramEnd"/>
      <w:r w:rsidRPr="00957F0D">
        <w:rPr>
          <w:rFonts w:ascii="Garamond" w:hAnsi="Garamond" w:cs="FedraSerifBPro-Book"/>
          <w:sz w:val="28"/>
          <w:szCs w:val="28"/>
        </w:rPr>
        <w:t xml:space="preserve"> denaro ai visitatori, </w:t>
      </w:r>
      <w:r w:rsidRPr="00957F0D">
        <w:rPr>
          <w:rFonts w:ascii="Garamond" w:hAnsi="Garamond" w:cs="FedraSerifBPro-Medium"/>
          <w:sz w:val="28"/>
          <w:szCs w:val="28"/>
        </w:rPr>
        <w:t>intaccano la dignità e il prestigio dell’Istituzione</w:t>
      </w:r>
      <w:r w:rsidRPr="00957F0D">
        <w:rPr>
          <w:rFonts w:ascii="Garamond" w:hAnsi="Garamond" w:cs="FedraSerifBPro-Medium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>sfruttando la velocità e gli strumenti poco verificabili del gran mercato del web.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Book"/>
          <w:sz w:val="28"/>
          <w:szCs w:val="28"/>
        </w:rPr>
      </w:pP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Pro-Medium"/>
          <w:sz w:val="28"/>
          <w:szCs w:val="28"/>
        </w:rPr>
      </w:pPr>
      <w:r w:rsidRPr="00957F0D">
        <w:rPr>
          <w:rFonts w:ascii="Garamond" w:hAnsi="Garamond" w:cs="FedraSansPro-Medium"/>
          <w:sz w:val="28"/>
          <w:szCs w:val="28"/>
        </w:rPr>
        <w:t>IL LOGO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Book"/>
          <w:sz w:val="28"/>
          <w:szCs w:val="28"/>
        </w:rPr>
      </w:pPr>
      <w:r w:rsidRPr="00957F0D">
        <w:rPr>
          <w:rFonts w:ascii="Garamond" w:hAnsi="Garamond" w:cs="FedraSerifBPro-Book"/>
          <w:sz w:val="28"/>
          <w:szCs w:val="28"/>
        </w:rPr>
        <w:t>Seguendo l’esempio di altri grandi musei e fondazioni culturali anche le Gallerie degli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 xml:space="preserve">Uffizi </w:t>
      </w:r>
      <w:r w:rsidRPr="00957F0D">
        <w:rPr>
          <w:rFonts w:ascii="Garamond" w:hAnsi="Garamond" w:cs="FedraSerifBPro-Medium"/>
          <w:sz w:val="28"/>
          <w:szCs w:val="28"/>
        </w:rPr>
        <w:t xml:space="preserve">hanno ora un logo </w:t>
      </w:r>
      <w:r w:rsidRPr="00957F0D">
        <w:rPr>
          <w:rFonts w:ascii="Garamond" w:hAnsi="Garamond" w:cs="FedraSerifBPro-Book"/>
          <w:sz w:val="28"/>
          <w:szCs w:val="28"/>
        </w:rPr>
        <w:t>che trasmette con chiarezza non solo il nome, ma per giunta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>condensa in un segno elegante e facile da riconoscere questa rinnovata realtà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 xml:space="preserve">museale. </w:t>
      </w:r>
      <w:r w:rsidRPr="00957F0D">
        <w:rPr>
          <w:rFonts w:ascii="Garamond" w:hAnsi="Garamond" w:cs="FedraSerifBPro-Medium"/>
          <w:sz w:val="28"/>
          <w:szCs w:val="28"/>
        </w:rPr>
        <w:t xml:space="preserve">Carmi e </w:t>
      </w:r>
      <w:proofErr w:type="spellStart"/>
      <w:r w:rsidRPr="00957F0D">
        <w:rPr>
          <w:rFonts w:ascii="Garamond" w:hAnsi="Garamond" w:cs="FedraSerifBPro-Medium"/>
          <w:sz w:val="28"/>
          <w:szCs w:val="28"/>
        </w:rPr>
        <w:t>Ubertis</w:t>
      </w:r>
      <w:proofErr w:type="spellEnd"/>
      <w:r w:rsidRPr="00957F0D">
        <w:rPr>
          <w:rFonts w:ascii="Garamond" w:hAnsi="Garamond" w:cs="FedraSerifBPro-Medium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>ha sviluppato un segno composito (</w:t>
      </w:r>
      <w:r w:rsidRPr="00957F0D">
        <w:rPr>
          <w:rFonts w:ascii="Garamond" w:hAnsi="Garamond" w:cs="FedraSerifBPro-Medium"/>
          <w:sz w:val="28"/>
          <w:szCs w:val="28"/>
        </w:rPr>
        <w:t>la G e la U</w:t>
      </w:r>
      <w:r w:rsidRPr="00957F0D">
        <w:rPr>
          <w:rFonts w:ascii="Garamond" w:hAnsi="Garamond" w:cs="FedraSerifBPro-Book"/>
          <w:sz w:val="28"/>
          <w:szCs w:val="28"/>
        </w:rPr>
        <w:t>) ma unitario,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Book"/>
          <w:sz w:val="28"/>
          <w:szCs w:val="28"/>
        </w:rPr>
      </w:pPr>
      <w:proofErr w:type="gramStart"/>
      <w:r w:rsidRPr="00957F0D">
        <w:rPr>
          <w:rFonts w:ascii="Garamond" w:hAnsi="Garamond" w:cs="FedraSerifBPro-Book"/>
          <w:sz w:val="28"/>
          <w:szCs w:val="28"/>
        </w:rPr>
        <w:t>con</w:t>
      </w:r>
      <w:proofErr w:type="gramEnd"/>
      <w:r w:rsidRPr="00957F0D">
        <w:rPr>
          <w:rFonts w:ascii="Garamond" w:hAnsi="Garamond" w:cs="FedraSerifBPro-Book"/>
          <w:sz w:val="28"/>
          <w:szCs w:val="28"/>
        </w:rPr>
        <w:t xml:space="preserve"> una misura e proporzione che appaga l’occhio: un equilibrio che trae ispirazione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>dall’architettura vasariana degli Uffizi, così significante nella struttura urbana di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 xml:space="preserve">Firenze. Come gli stessi ideatori sottolineano, si è ottenuto </w:t>
      </w:r>
      <w:r w:rsidRPr="00957F0D">
        <w:rPr>
          <w:rFonts w:ascii="Garamond" w:hAnsi="Garamond" w:cs="FedraSerifBPro-Medium"/>
          <w:sz w:val="28"/>
          <w:szCs w:val="28"/>
        </w:rPr>
        <w:t xml:space="preserve">un segno </w:t>
      </w:r>
      <w:r w:rsidRPr="00957F0D">
        <w:rPr>
          <w:rFonts w:ascii="Garamond" w:hAnsi="Garamond" w:cs="FedraSerifBPro-Book"/>
          <w:sz w:val="28"/>
          <w:szCs w:val="28"/>
        </w:rPr>
        <w:t>“che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>evidenziasse il senso dei valori, dei singoli luoghi e delle preesistenze, ricercando le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 xml:space="preserve">aree comuni su cui articolare un progetto contemporaneo”: </w:t>
      </w:r>
      <w:r w:rsidRPr="00957F0D">
        <w:rPr>
          <w:rFonts w:ascii="Garamond" w:hAnsi="Garamond" w:cs="FedraSerifBPro-Medium"/>
          <w:sz w:val="28"/>
          <w:szCs w:val="28"/>
        </w:rPr>
        <w:t>tradizione e innovazione</w:t>
      </w:r>
      <w:r w:rsidRPr="00957F0D">
        <w:rPr>
          <w:rFonts w:ascii="Garamond" w:hAnsi="Garamond" w:cs="FedraSerifBPro-Medium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>vanno dunque a braccetto anche sul nostro sito web e nella identità visiva delle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>Gallerie.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Book"/>
          <w:sz w:val="28"/>
          <w:szCs w:val="28"/>
        </w:rPr>
      </w:pP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Pro-Medium"/>
          <w:sz w:val="28"/>
          <w:szCs w:val="28"/>
        </w:rPr>
      </w:pPr>
      <w:r w:rsidRPr="00957F0D">
        <w:rPr>
          <w:rFonts w:ascii="Garamond" w:hAnsi="Garamond" w:cs="FedraSansPro-Medium"/>
          <w:sz w:val="28"/>
          <w:szCs w:val="28"/>
        </w:rPr>
        <w:t>IL SITO WEB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Book"/>
          <w:sz w:val="28"/>
          <w:szCs w:val="28"/>
        </w:rPr>
      </w:pPr>
      <w:r w:rsidRPr="00957F0D">
        <w:rPr>
          <w:rFonts w:ascii="Garamond" w:hAnsi="Garamond" w:cs="FedraSerifBPro-Book"/>
          <w:sz w:val="28"/>
          <w:szCs w:val="28"/>
        </w:rPr>
        <w:t xml:space="preserve">Il principale intento del nuovo sito è quello di </w:t>
      </w:r>
      <w:r w:rsidRPr="00957F0D">
        <w:rPr>
          <w:rFonts w:ascii="Garamond" w:hAnsi="Garamond" w:cs="FedraSerifBPro-Medium"/>
          <w:sz w:val="28"/>
          <w:szCs w:val="28"/>
        </w:rPr>
        <w:t>“mettere l’utente al centro</w:t>
      </w:r>
      <w:r w:rsidRPr="00957F0D">
        <w:rPr>
          <w:rFonts w:ascii="Garamond" w:hAnsi="Garamond" w:cs="FedraSerifBPro-Medium"/>
          <w:sz w:val="28"/>
          <w:szCs w:val="28"/>
        </w:rPr>
        <w:t xml:space="preserve"> </w:t>
      </w:r>
      <w:r w:rsidRPr="00957F0D">
        <w:rPr>
          <w:rFonts w:ascii="Garamond" w:hAnsi="Garamond" w:cs="FedraSerifBPro-Medium"/>
          <w:sz w:val="28"/>
          <w:szCs w:val="28"/>
        </w:rPr>
        <w:t>dell’esperienza di navigazione”</w:t>
      </w:r>
      <w:r w:rsidRPr="00957F0D">
        <w:rPr>
          <w:rFonts w:ascii="Garamond" w:hAnsi="Garamond" w:cs="FedraSerifBPro-Book"/>
          <w:sz w:val="28"/>
          <w:szCs w:val="28"/>
        </w:rPr>
        <w:t>, e di creare “uno strumento utile per chi desidera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>scoprire i tesori delle Gallerie degli Uffizi, evitando di realizzare una mera vetrina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 xml:space="preserve">autocelebrativa”. È stato messo a punto a Firenze da </w:t>
      </w:r>
      <w:r w:rsidRPr="00957F0D">
        <w:rPr>
          <w:rFonts w:ascii="Garamond" w:hAnsi="Garamond" w:cs="FedraSerifBPro-Medium"/>
          <w:sz w:val="28"/>
          <w:szCs w:val="28"/>
        </w:rPr>
        <w:t>Cantiere Creativo</w:t>
      </w:r>
      <w:r w:rsidRPr="00957F0D">
        <w:rPr>
          <w:rFonts w:ascii="Garamond" w:hAnsi="Garamond" w:cs="FedraSerifBPro-Book"/>
          <w:sz w:val="28"/>
          <w:szCs w:val="28"/>
        </w:rPr>
        <w:t>, che ha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 xml:space="preserve">lavorato in stretto contatto con il </w:t>
      </w:r>
      <w:r w:rsidRPr="00957F0D">
        <w:rPr>
          <w:rFonts w:ascii="Garamond" w:hAnsi="Garamond" w:cs="FedraSerifBPro-Medium"/>
          <w:sz w:val="28"/>
          <w:szCs w:val="28"/>
        </w:rPr>
        <w:t>Dipartimento di Comunicazione Digitale degli</w:t>
      </w:r>
      <w:r w:rsidRPr="00957F0D">
        <w:rPr>
          <w:rFonts w:ascii="Garamond" w:hAnsi="Garamond" w:cs="FedraSerifBPro-Medium"/>
          <w:sz w:val="28"/>
          <w:szCs w:val="28"/>
        </w:rPr>
        <w:t xml:space="preserve"> </w:t>
      </w:r>
      <w:r w:rsidRPr="00957F0D">
        <w:rPr>
          <w:rFonts w:ascii="Garamond" w:hAnsi="Garamond" w:cs="FedraSerifBPro-Medium"/>
          <w:sz w:val="28"/>
          <w:szCs w:val="28"/>
        </w:rPr>
        <w:t>Uffizi</w:t>
      </w:r>
      <w:r w:rsidRPr="00957F0D">
        <w:rPr>
          <w:rFonts w:ascii="Garamond" w:hAnsi="Garamond" w:cs="FedraSerifBPro-Book"/>
          <w:sz w:val="28"/>
          <w:szCs w:val="28"/>
        </w:rPr>
        <w:t xml:space="preserve">, e per la prima volta ha visto partecipi anche </w:t>
      </w:r>
      <w:r w:rsidRPr="00957F0D">
        <w:rPr>
          <w:rFonts w:ascii="Garamond" w:hAnsi="Garamond" w:cs="FedraSerifBPro-Medium"/>
          <w:sz w:val="28"/>
          <w:szCs w:val="28"/>
        </w:rPr>
        <w:t>tutti i dipendenti delle Gallerie</w:t>
      </w:r>
      <w:r w:rsidRPr="00957F0D">
        <w:rPr>
          <w:rFonts w:ascii="Garamond" w:hAnsi="Garamond" w:cs="FedraSerifBPro-Book"/>
          <w:sz w:val="28"/>
          <w:szCs w:val="28"/>
        </w:rPr>
        <w:t>,</w:t>
      </w:r>
    </w:p>
    <w:p w:rsidR="0031433E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Book"/>
          <w:sz w:val="28"/>
          <w:szCs w:val="28"/>
        </w:rPr>
      </w:pPr>
      <w:proofErr w:type="gramStart"/>
      <w:r w:rsidRPr="00957F0D">
        <w:rPr>
          <w:rFonts w:ascii="Garamond" w:hAnsi="Garamond" w:cs="FedraSerifBPro-Book"/>
          <w:sz w:val="28"/>
          <w:szCs w:val="28"/>
        </w:rPr>
        <w:t>la</w:t>
      </w:r>
      <w:proofErr w:type="gramEnd"/>
      <w:r w:rsidRPr="00957F0D">
        <w:rPr>
          <w:rFonts w:ascii="Garamond" w:hAnsi="Garamond" w:cs="FedraSerifBPro-Book"/>
          <w:sz w:val="28"/>
          <w:szCs w:val="28"/>
        </w:rPr>
        <w:t xml:space="preserve"> cui opinione è stata monitorata e consultata a più riprese. Come afferma il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 xml:space="preserve">Direttore delle Gallerie degli Uffizi </w:t>
      </w:r>
      <w:proofErr w:type="spellStart"/>
      <w:r w:rsidRPr="00957F0D">
        <w:rPr>
          <w:rFonts w:ascii="Garamond" w:hAnsi="Garamond" w:cs="FedraSerifBPro-Medium"/>
          <w:sz w:val="28"/>
          <w:szCs w:val="28"/>
        </w:rPr>
        <w:t>Eike</w:t>
      </w:r>
      <w:proofErr w:type="spellEnd"/>
      <w:r w:rsidRPr="00957F0D">
        <w:rPr>
          <w:rFonts w:ascii="Garamond" w:hAnsi="Garamond" w:cs="FedraSerifBPro-Medium"/>
          <w:sz w:val="28"/>
          <w:szCs w:val="28"/>
        </w:rPr>
        <w:t xml:space="preserve"> Schmidt</w:t>
      </w:r>
      <w:r w:rsidRPr="00957F0D">
        <w:rPr>
          <w:rFonts w:ascii="Garamond" w:hAnsi="Garamond" w:cs="FedraSerifBPro-Book"/>
          <w:sz w:val="28"/>
          <w:szCs w:val="28"/>
        </w:rPr>
        <w:t>, “l’accesso è immediato e diretto,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 xml:space="preserve">con un </w:t>
      </w:r>
      <w:r w:rsidRPr="00957F0D">
        <w:rPr>
          <w:rFonts w:ascii="Garamond" w:hAnsi="Garamond" w:cs="FedraSerifBPro-Book"/>
          <w:sz w:val="28"/>
          <w:szCs w:val="28"/>
        </w:rPr>
        <w:lastRenderedPageBreak/>
        <w:t xml:space="preserve">risultato di immenso valore pratico: sono favorite la </w:t>
      </w:r>
      <w:r w:rsidRPr="00957F0D">
        <w:rPr>
          <w:rFonts w:ascii="Garamond" w:hAnsi="Garamond" w:cs="FedraSerifBPro-Medium"/>
          <w:sz w:val="28"/>
          <w:szCs w:val="28"/>
        </w:rPr>
        <w:t xml:space="preserve">ricerca </w:t>
      </w:r>
      <w:r w:rsidRPr="00957F0D">
        <w:rPr>
          <w:rFonts w:ascii="Garamond" w:hAnsi="Garamond" w:cs="FedraSerifBPro-Book"/>
          <w:sz w:val="28"/>
          <w:szCs w:val="28"/>
        </w:rPr>
        <w:t>insieme alla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Medium"/>
          <w:sz w:val="28"/>
          <w:szCs w:val="28"/>
        </w:rPr>
        <w:t xml:space="preserve">trasparenza </w:t>
      </w:r>
      <w:r w:rsidRPr="00957F0D">
        <w:rPr>
          <w:rFonts w:ascii="Garamond" w:hAnsi="Garamond" w:cs="FedraSerifBPro-Book"/>
          <w:sz w:val="28"/>
          <w:szCs w:val="28"/>
        </w:rPr>
        <w:t>delle nostre attività, ad ogni livello, sia scientifico che tecnico. Il</w:t>
      </w:r>
      <w:r w:rsidRPr="00957F0D">
        <w:rPr>
          <w:rFonts w:ascii="Garamond" w:hAnsi="Garamond" w:cs="FedraSerifBPro-Book"/>
          <w:sz w:val="28"/>
          <w:szCs w:val="28"/>
        </w:rPr>
        <w:t xml:space="preserve"> </w:t>
      </w:r>
      <w:r w:rsidRPr="00957F0D">
        <w:rPr>
          <w:rFonts w:ascii="Garamond" w:hAnsi="Garamond" w:cs="FedraSerifBPro-Book"/>
          <w:sz w:val="28"/>
          <w:szCs w:val="28"/>
        </w:rPr>
        <w:t xml:space="preserve">guadagno sostanziale è un’autentica visibilità degli Uffizi sul web. Inoltre </w:t>
      </w:r>
      <w:r w:rsidRPr="00957F0D">
        <w:rPr>
          <w:rFonts w:ascii="Garamond" w:hAnsi="Garamond" w:cs="FedraSerifBPro-Medium"/>
          <w:sz w:val="28"/>
          <w:szCs w:val="28"/>
        </w:rPr>
        <w:t>il marchio</w:t>
      </w:r>
      <w:r w:rsidRPr="00957F0D">
        <w:rPr>
          <w:rFonts w:ascii="Garamond" w:hAnsi="Garamond" w:cs="FedraSerifBPro-Medium"/>
          <w:sz w:val="28"/>
          <w:szCs w:val="28"/>
        </w:rPr>
        <w:t xml:space="preserve"> </w:t>
      </w:r>
      <w:r w:rsidRPr="00957F0D">
        <w:rPr>
          <w:rFonts w:ascii="Garamond" w:hAnsi="Garamond" w:cs="FedraSerifBPro-Medium"/>
          <w:sz w:val="28"/>
          <w:szCs w:val="28"/>
        </w:rPr>
        <w:t xml:space="preserve">registrato </w:t>
      </w:r>
      <w:r w:rsidRPr="00957F0D">
        <w:rPr>
          <w:rFonts w:ascii="Garamond" w:hAnsi="Garamond" w:cs="FedraSerifBPro-Book"/>
          <w:sz w:val="28"/>
          <w:szCs w:val="28"/>
        </w:rPr>
        <w:t xml:space="preserve">fa sì che le Gallerie degli Uffizi possano finalmente </w:t>
      </w:r>
      <w:r w:rsidRPr="00957F0D">
        <w:rPr>
          <w:rFonts w:ascii="Garamond" w:hAnsi="Garamond" w:cs="FedraSerifBPro-Medium"/>
          <w:sz w:val="28"/>
          <w:szCs w:val="28"/>
        </w:rPr>
        <w:t>contrastare gli</w:t>
      </w:r>
      <w:r w:rsidRPr="00957F0D">
        <w:rPr>
          <w:rFonts w:ascii="Garamond" w:hAnsi="Garamond" w:cs="FedraSerifBPro-Medium"/>
          <w:sz w:val="28"/>
          <w:szCs w:val="28"/>
        </w:rPr>
        <w:t xml:space="preserve"> </w:t>
      </w:r>
      <w:r w:rsidRPr="00957F0D">
        <w:rPr>
          <w:rFonts w:ascii="Garamond" w:hAnsi="Garamond" w:cs="FedraSerifBPro-Medium"/>
          <w:sz w:val="28"/>
          <w:szCs w:val="28"/>
        </w:rPr>
        <w:t>imitatori e il bagarinaggio on-line</w:t>
      </w:r>
      <w:r w:rsidRPr="00957F0D">
        <w:rPr>
          <w:rFonts w:ascii="Garamond" w:hAnsi="Garamond" w:cs="FedraSerifBPro-Book"/>
          <w:sz w:val="28"/>
          <w:szCs w:val="28"/>
        </w:rPr>
        <w:t>”.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Book"/>
          <w:sz w:val="28"/>
          <w:szCs w:val="28"/>
        </w:rPr>
      </w:pP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erifBPro-Book"/>
          <w:sz w:val="28"/>
          <w:szCs w:val="28"/>
        </w:rPr>
      </w:pP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Pro-Medium"/>
          <w:sz w:val="28"/>
          <w:szCs w:val="28"/>
        </w:rPr>
      </w:pPr>
      <w:r w:rsidRPr="00957F0D">
        <w:rPr>
          <w:rFonts w:ascii="Garamond" w:hAnsi="Garamond" w:cs="FedraSansPro-Medium"/>
          <w:sz w:val="28"/>
          <w:szCs w:val="28"/>
        </w:rPr>
        <w:t>LE GALLERIE DEGLI UFFIZI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-Book"/>
          <w:sz w:val="28"/>
          <w:szCs w:val="28"/>
        </w:rPr>
      </w:pPr>
      <w:r w:rsidRPr="00957F0D">
        <w:rPr>
          <w:rFonts w:ascii="Garamond" w:hAnsi="Garamond" w:cs="FedraSans-Book"/>
          <w:sz w:val="28"/>
          <w:szCs w:val="28"/>
        </w:rPr>
        <w:t>Piazzale degli Uffizi, 6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-Book"/>
          <w:sz w:val="28"/>
          <w:szCs w:val="28"/>
        </w:rPr>
      </w:pPr>
      <w:r w:rsidRPr="00957F0D">
        <w:rPr>
          <w:rFonts w:ascii="Garamond" w:hAnsi="Garamond" w:cs="FedraSans-Book"/>
          <w:sz w:val="28"/>
          <w:szCs w:val="28"/>
        </w:rPr>
        <w:t>50122 Firenze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-Book"/>
          <w:sz w:val="28"/>
          <w:szCs w:val="28"/>
        </w:rPr>
      </w:pPr>
      <w:r w:rsidRPr="00957F0D">
        <w:rPr>
          <w:rFonts w:ascii="Garamond" w:hAnsi="Garamond" w:cs="FedraSans-Book"/>
          <w:sz w:val="28"/>
          <w:szCs w:val="28"/>
        </w:rPr>
        <w:t>T +39 055 2388 831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 w:cs="FedraSans-Book"/>
          <w:sz w:val="28"/>
          <w:szCs w:val="28"/>
        </w:rPr>
      </w:pPr>
      <w:r w:rsidRPr="00957F0D">
        <w:rPr>
          <w:rFonts w:ascii="Garamond" w:hAnsi="Garamond" w:cs="FedraSans-Book"/>
          <w:sz w:val="28"/>
          <w:szCs w:val="28"/>
        </w:rPr>
        <w:t>www.uffizi.it</w:t>
      </w:r>
      <w:bookmarkStart w:id="0" w:name="_GoBack"/>
      <w:bookmarkEnd w:id="0"/>
      <w:r w:rsidRPr="00957F0D">
        <w:rPr>
          <w:rFonts w:ascii="Garamond" w:hAnsi="Garamond" w:cs="FedraSans-Book"/>
          <w:sz w:val="28"/>
          <w:szCs w:val="28"/>
        </w:rPr>
        <w:t>/areastampa</w:t>
      </w:r>
    </w:p>
    <w:p w:rsidR="00957F0D" w:rsidRPr="00957F0D" w:rsidRDefault="00957F0D" w:rsidP="00957F0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8"/>
          <w:szCs w:val="28"/>
        </w:rPr>
      </w:pPr>
      <w:r w:rsidRPr="00957F0D">
        <w:rPr>
          <w:rFonts w:ascii="Garamond" w:hAnsi="Garamond" w:cs="FedraSans-Book"/>
          <w:sz w:val="28"/>
          <w:szCs w:val="28"/>
        </w:rPr>
        <w:t>uffizimedia@beniculturali.it</w:t>
      </w:r>
    </w:p>
    <w:sectPr w:rsidR="00957F0D" w:rsidRPr="00957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edraSans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SerifBPro-Normal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SerifBPro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SansPro-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SansPr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SerifB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SerifBPr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C1"/>
    <w:rsid w:val="0031433E"/>
    <w:rsid w:val="006009C1"/>
    <w:rsid w:val="0095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B1E26-BAF9-4472-A48B-59C3689A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Mascalchi</dc:creator>
  <cp:keywords/>
  <dc:description/>
  <cp:lastModifiedBy>Lucia Mascalchi</cp:lastModifiedBy>
  <cp:revision>3</cp:revision>
  <dcterms:created xsi:type="dcterms:W3CDTF">2017-09-26T18:35:00Z</dcterms:created>
  <dcterms:modified xsi:type="dcterms:W3CDTF">2017-09-26T18:39:00Z</dcterms:modified>
</cp:coreProperties>
</file>